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4" w:rsidRPr="00D21662" w:rsidRDefault="000E64E4" w:rsidP="000E64E4">
      <w:pPr>
        <w:tabs>
          <w:tab w:val="left" w:pos="2443"/>
        </w:tabs>
        <w:ind w:left="454"/>
        <w:rPr>
          <w:sz w:val="36"/>
          <w:rtl/>
        </w:rPr>
      </w:pPr>
    </w:p>
    <w:p w:rsidR="000E64E4" w:rsidRPr="000E64E4" w:rsidRDefault="000E64E4" w:rsidP="000E64E4">
      <w:pPr>
        <w:tabs>
          <w:tab w:val="left" w:pos="2443"/>
        </w:tabs>
        <w:ind w:left="454"/>
        <w:rPr>
          <w:sz w:val="40"/>
          <w:szCs w:val="40"/>
          <w:rtl/>
        </w:rPr>
      </w:pPr>
      <w:r w:rsidRPr="000E64E4">
        <w:rPr>
          <w:rFonts w:hint="cs"/>
          <w:sz w:val="40"/>
          <w:szCs w:val="40"/>
          <w:rtl/>
        </w:rPr>
        <w:t xml:space="preserve">العلاقة بين الحقيقة اللغوية والاصطلاحية : </w:t>
      </w:r>
    </w:p>
    <w:p w:rsidR="000E64E4" w:rsidRDefault="000E64E4" w:rsidP="000E64E4">
      <w:pPr>
        <w:tabs>
          <w:tab w:val="left" w:pos="2443"/>
        </w:tabs>
        <w:ind w:left="454"/>
        <w:rPr>
          <w:rFonts w:hint="cs"/>
          <w:sz w:val="40"/>
          <w:szCs w:val="40"/>
          <w:rtl/>
        </w:rPr>
      </w:pPr>
      <w:r w:rsidRPr="00A622F3">
        <w:rPr>
          <w:rFonts w:hint="cs"/>
          <w:sz w:val="40"/>
          <w:szCs w:val="40"/>
          <w:rtl/>
        </w:rPr>
        <w:t xml:space="preserve">إنَّ النسبة بين الحقيقتين عموم وخصوص </w:t>
      </w:r>
      <w:proofErr w:type="gramStart"/>
      <w:r w:rsidRPr="00A622F3">
        <w:rPr>
          <w:rFonts w:hint="cs"/>
          <w:sz w:val="40"/>
          <w:szCs w:val="40"/>
          <w:rtl/>
        </w:rPr>
        <w:t>مطلق ,</w:t>
      </w:r>
      <w:proofErr w:type="gramEnd"/>
      <w:r w:rsidRPr="00A622F3">
        <w:rPr>
          <w:rFonts w:hint="cs"/>
          <w:sz w:val="40"/>
          <w:szCs w:val="40"/>
          <w:rtl/>
        </w:rPr>
        <w:t xml:space="preserve">إذ المعنى اللغوي أعم مطلقا من المعنى الاصطلاحي </w:t>
      </w:r>
      <w:r w:rsidRPr="00A622F3">
        <w:rPr>
          <w:sz w:val="40"/>
          <w:szCs w:val="40"/>
          <w:rtl/>
        </w:rPr>
        <w:t>–</w:t>
      </w:r>
      <w:r w:rsidRPr="00A622F3">
        <w:rPr>
          <w:rFonts w:hint="cs"/>
          <w:sz w:val="40"/>
          <w:szCs w:val="40"/>
          <w:rtl/>
        </w:rPr>
        <w:t xml:space="preserve"> وفي ذلك بيان صريح لمنهج الاستقلال الشرعي استعمالا عن الوضع اللغوي</w:t>
      </w:r>
      <w:r>
        <w:rPr>
          <w:rFonts w:hint="cs"/>
          <w:sz w:val="40"/>
          <w:szCs w:val="40"/>
          <w:rtl/>
        </w:rPr>
        <w:t xml:space="preserve"> و</w:t>
      </w:r>
      <w:r w:rsidRPr="00A622F3">
        <w:rPr>
          <w:rFonts w:hint="cs"/>
          <w:sz w:val="40"/>
          <w:szCs w:val="40"/>
          <w:rtl/>
        </w:rPr>
        <w:t xml:space="preserve"> تقييداً له</w:t>
      </w:r>
      <w:r>
        <w:rPr>
          <w:rFonts w:hint="cs"/>
          <w:sz w:val="40"/>
          <w:szCs w:val="40"/>
          <w:rtl/>
        </w:rPr>
        <w:t>,</w:t>
      </w:r>
      <w:r w:rsidRPr="00A622F3">
        <w:rPr>
          <w:rFonts w:hint="cs"/>
          <w:sz w:val="40"/>
          <w:szCs w:val="40"/>
          <w:rtl/>
        </w:rPr>
        <w:t xml:space="preserve"> وتهذيبا</w:t>
      </w:r>
      <w:r>
        <w:rPr>
          <w:rFonts w:hint="cs"/>
          <w:sz w:val="40"/>
          <w:szCs w:val="40"/>
          <w:rtl/>
        </w:rPr>
        <w:t>.</w:t>
      </w:r>
      <w:r w:rsidRPr="00A622F3">
        <w:rPr>
          <w:rFonts w:hint="cs"/>
          <w:sz w:val="40"/>
          <w:szCs w:val="40"/>
          <w:rtl/>
        </w:rPr>
        <w:t xml:space="preserve"> والعاجز من لا</w:t>
      </w:r>
      <w:r>
        <w:rPr>
          <w:rFonts w:hint="cs"/>
          <w:sz w:val="40"/>
          <w:szCs w:val="40"/>
          <w:rtl/>
        </w:rPr>
        <w:t xml:space="preserve"> يستبد</w:t>
      </w:r>
      <w:r w:rsidRPr="00A622F3">
        <w:rPr>
          <w:rFonts w:hint="cs"/>
          <w:sz w:val="40"/>
          <w:szCs w:val="40"/>
          <w:rtl/>
        </w:rPr>
        <w:t>.</w:t>
      </w:r>
    </w:p>
    <w:p w:rsidR="007B107F" w:rsidRDefault="000E64E4" w:rsidP="000E64E4">
      <w:pPr>
        <w:jc w:val="left"/>
        <w:rPr>
          <w:rFonts w:hint="cs"/>
          <w:b/>
          <w:bCs/>
          <w:rtl/>
        </w:rPr>
      </w:pPr>
      <w:r w:rsidRPr="000E64E4">
        <w:rPr>
          <w:rFonts w:hint="cs"/>
          <w:b/>
          <w:bCs/>
          <w:rtl/>
        </w:rPr>
        <w:t>بيان الحكمة من ذكر العلاقة :</w:t>
      </w:r>
    </w:p>
    <w:p w:rsidR="000E64E4" w:rsidRPr="000E64E4" w:rsidRDefault="000E64E4" w:rsidP="000E64E4">
      <w:pPr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من الوجوه المعتبرة لذكر العلاقة بين اللغة و الاصطلاح ، معرفة مدى استقلالية التشريع عن حدود اللغويين و </w:t>
      </w:r>
      <w:proofErr w:type="spellStart"/>
      <w:r>
        <w:rPr>
          <w:rFonts w:hint="cs"/>
          <w:b/>
          <w:bCs/>
          <w:rtl/>
        </w:rPr>
        <w:t>مصطلاحاتهم</w:t>
      </w:r>
      <w:proofErr w:type="spellEnd"/>
      <w:r>
        <w:rPr>
          <w:rFonts w:hint="cs"/>
          <w:b/>
          <w:bCs/>
          <w:rtl/>
        </w:rPr>
        <w:t xml:space="preserve"> ، و دفع نقيصة التبعية التي تحط من مقام الخطاب إن وجدت..</w:t>
      </w:r>
    </w:p>
    <w:sectPr w:rsidR="000E64E4" w:rsidRPr="000E64E4" w:rsidSect="00325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characterSpacingControl w:val="doNotCompress"/>
  <w:compat/>
  <w:rsids>
    <w:rsidRoot w:val="000E64E4"/>
    <w:rsid w:val="000E64E4"/>
    <w:rsid w:val="00325074"/>
    <w:rsid w:val="00811DA7"/>
    <w:rsid w:val="008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E4"/>
    <w:pPr>
      <w:bidi/>
      <w:spacing w:after="0" w:line="240" w:lineRule="auto"/>
      <w:ind w:firstLine="454"/>
      <w:jc w:val="lowKashida"/>
    </w:pPr>
    <w:rPr>
      <w:rFonts w:ascii="Tahoma" w:eastAsia="MS Mincho" w:hAnsi="Tahoma" w:cs="Traditional Arabic"/>
      <w:kern w:val="24"/>
      <w:sz w:val="32"/>
      <w:szCs w:val="36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>Sweet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2005-08-28T09:04:00Z</dcterms:created>
  <dcterms:modified xsi:type="dcterms:W3CDTF">2005-08-28T09:10:00Z</dcterms:modified>
</cp:coreProperties>
</file>